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DCD3D" w14:textId="77777777" w:rsidR="00EE36AF" w:rsidRPr="00EE36AF" w:rsidRDefault="00EE36AF" w:rsidP="00EE36AF">
      <w:pPr>
        <w:spacing w:after="0" w:line="276" w:lineRule="auto"/>
        <w:textAlignment w:val="baseline"/>
        <w:rPr>
          <w:rFonts w:eastAsia="Times New Roman" w:cstheme="minorHAnsi"/>
          <w:color w:val="333333"/>
          <w:lang w:eastAsia="en-PH"/>
        </w:rPr>
      </w:pPr>
      <w:r w:rsidRPr="00EE36AF">
        <w:rPr>
          <w:rFonts w:eastAsia="Times New Roman" w:cstheme="minorHAnsi"/>
          <w:b/>
          <w:bCs/>
          <w:color w:val="333333"/>
          <w:bdr w:val="none" w:sz="0" w:space="0" w:color="auto" w:frame="1"/>
          <w:lang w:eastAsia="en-PH"/>
        </w:rPr>
        <w:t>Visibility and Communications Officer</w:t>
      </w:r>
    </w:p>
    <w:p w14:paraId="661C3AC1" w14:textId="77777777" w:rsidR="00EE36AF" w:rsidRDefault="00EE36AF" w:rsidP="00EE36AF">
      <w:pPr>
        <w:spacing w:after="0" w:line="276" w:lineRule="auto"/>
        <w:textAlignment w:val="baseline"/>
        <w:rPr>
          <w:rFonts w:eastAsia="Times New Roman" w:cstheme="minorHAnsi"/>
          <w:b/>
          <w:bCs/>
          <w:color w:val="333333"/>
          <w:bdr w:val="none" w:sz="0" w:space="0" w:color="auto" w:frame="1"/>
          <w:lang w:eastAsia="en-PH"/>
        </w:rPr>
      </w:pPr>
    </w:p>
    <w:p w14:paraId="5D375355" w14:textId="4554ED31" w:rsidR="00EE36AF" w:rsidRPr="00EE36AF" w:rsidRDefault="00EE36AF" w:rsidP="00EE36AF">
      <w:pPr>
        <w:spacing w:after="0" w:line="276" w:lineRule="auto"/>
        <w:textAlignment w:val="baseline"/>
        <w:rPr>
          <w:rFonts w:eastAsia="Times New Roman" w:cstheme="minorHAnsi"/>
          <w:color w:val="333333"/>
          <w:lang w:eastAsia="en-PH"/>
        </w:rPr>
      </w:pPr>
      <w:r w:rsidRPr="00EE36AF">
        <w:rPr>
          <w:rFonts w:eastAsia="Times New Roman" w:cstheme="minorHAnsi"/>
          <w:b/>
          <w:bCs/>
          <w:color w:val="333333"/>
          <w:bdr w:val="none" w:sz="0" w:space="0" w:color="auto" w:frame="1"/>
          <w:lang w:eastAsia="en-PH"/>
        </w:rPr>
        <w:t>Position Summary</w:t>
      </w:r>
    </w:p>
    <w:p w14:paraId="2E84CA3B" w14:textId="0F5D2700" w:rsidR="00EE36AF" w:rsidRPr="00EE36AF" w:rsidRDefault="00EE36AF" w:rsidP="00EE36AF">
      <w:pPr>
        <w:spacing w:after="386" w:line="276" w:lineRule="auto"/>
        <w:textAlignment w:val="baseline"/>
        <w:rPr>
          <w:rFonts w:eastAsia="Times New Roman" w:cstheme="minorHAnsi"/>
          <w:color w:val="333333"/>
          <w:lang w:eastAsia="en-PH"/>
        </w:rPr>
      </w:pPr>
      <w:r w:rsidRPr="00EE36AF">
        <w:rPr>
          <w:rFonts w:eastAsia="Times New Roman" w:cstheme="minorHAnsi"/>
          <w:color w:val="333333"/>
          <w:lang w:eastAsia="en-PH"/>
        </w:rPr>
        <w:t>Asia Pacific Research Network seeks a capable communicator who will</w:t>
      </w:r>
      <w:bookmarkStart w:id="0" w:name="_GoBack"/>
      <w:bookmarkEnd w:id="0"/>
      <w:r w:rsidRPr="00EE36AF">
        <w:rPr>
          <w:rFonts w:eastAsia="Times New Roman" w:cstheme="minorHAnsi"/>
          <w:color w:val="333333"/>
          <w:lang w:eastAsia="en-PH"/>
        </w:rPr>
        <w:t xml:space="preserve"> be responsible for in performing the entire spectrum of Information, Communication, and Education (IEC) work within the Network and outside. </w:t>
      </w:r>
    </w:p>
    <w:p w14:paraId="374F17EB" w14:textId="77777777" w:rsidR="00EE36AF" w:rsidRPr="00EE36AF" w:rsidRDefault="00EE36AF" w:rsidP="00EE36AF">
      <w:pPr>
        <w:spacing w:after="386" w:line="276" w:lineRule="auto"/>
        <w:textAlignment w:val="baseline"/>
        <w:rPr>
          <w:rFonts w:eastAsia="Times New Roman" w:cstheme="minorHAnsi"/>
          <w:color w:val="333333"/>
          <w:lang w:eastAsia="en-PH"/>
        </w:rPr>
      </w:pPr>
      <w:r w:rsidRPr="00EE36AF">
        <w:rPr>
          <w:rFonts w:eastAsia="Times New Roman" w:cstheme="minorHAnsi"/>
          <w:color w:val="333333"/>
          <w:lang w:eastAsia="en-PH"/>
        </w:rPr>
        <w:t xml:space="preserve">The Visibility and Communications Officer (VisCom Officer) manages the internal and external communications of the Network including the creation and production of digital and print IEC materials. He/She ensures the implementation of policies governing internal and external communications and the Strategic Plan of the Network. He/She also manages media and digital engagement up to the regional level, particularly on policy advocacy. The VisCom Officer leads the design, development, and dissemination of high-quality visibility and communications materials, ensuring compliance to the style and branding of the Network and the European Union. </w:t>
      </w:r>
    </w:p>
    <w:p w14:paraId="70556E15" w14:textId="77777777" w:rsidR="00EE36AF" w:rsidRPr="00EE36AF" w:rsidRDefault="00EE36AF" w:rsidP="00EE36AF">
      <w:pPr>
        <w:spacing w:after="0" w:line="276" w:lineRule="auto"/>
        <w:textAlignment w:val="baseline"/>
        <w:rPr>
          <w:rFonts w:eastAsia="Times New Roman" w:cstheme="minorHAnsi"/>
          <w:color w:val="333333"/>
          <w:lang w:eastAsia="en-PH"/>
        </w:rPr>
      </w:pPr>
      <w:r w:rsidRPr="00EE36AF">
        <w:rPr>
          <w:rFonts w:eastAsia="Times New Roman" w:cstheme="minorHAnsi"/>
          <w:b/>
          <w:bCs/>
          <w:color w:val="333333"/>
          <w:bdr w:val="none" w:sz="0" w:space="0" w:color="auto" w:frame="1"/>
          <w:lang w:eastAsia="en-PH"/>
        </w:rPr>
        <w:t>Essential Functions</w:t>
      </w:r>
    </w:p>
    <w:p w14:paraId="186D020F" w14:textId="77777777" w:rsidR="00EE36AF" w:rsidRPr="00EE36AF" w:rsidRDefault="00EE36AF" w:rsidP="00EE36AF">
      <w:pPr>
        <w:spacing w:after="0" w:line="276" w:lineRule="auto"/>
        <w:textAlignment w:val="baseline"/>
        <w:rPr>
          <w:rFonts w:eastAsia="Times New Roman" w:cstheme="minorHAnsi"/>
          <w:color w:val="333333"/>
          <w:lang w:eastAsia="en-PH"/>
        </w:rPr>
      </w:pPr>
      <w:r w:rsidRPr="00EE36AF">
        <w:rPr>
          <w:rFonts w:eastAsia="Times New Roman" w:cstheme="minorHAnsi"/>
          <w:i/>
          <w:iCs/>
          <w:color w:val="333333"/>
          <w:bdr w:val="none" w:sz="0" w:space="0" w:color="auto" w:frame="1"/>
          <w:lang w:eastAsia="en-PH"/>
        </w:rPr>
        <w:t>Information and Education</w:t>
      </w:r>
    </w:p>
    <w:p w14:paraId="28F4B89E" w14:textId="77777777" w:rsidR="00EE36AF" w:rsidRPr="00EE36AF" w:rsidRDefault="00EE36AF" w:rsidP="00EE36AF">
      <w:pPr>
        <w:numPr>
          <w:ilvl w:val="0"/>
          <w:numId w:val="1"/>
        </w:numPr>
        <w:spacing w:after="0" w:line="276" w:lineRule="auto"/>
        <w:ind w:left="386"/>
        <w:textAlignment w:val="baseline"/>
        <w:rPr>
          <w:rFonts w:eastAsia="Times New Roman" w:cstheme="minorHAnsi"/>
          <w:color w:val="333333"/>
          <w:lang w:eastAsia="en-PH"/>
        </w:rPr>
      </w:pPr>
      <w:r w:rsidRPr="00EE36AF">
        <w:rPr>
          <w:rFonts w:eastAsia="Times New Roman" w:cstheme="minorHAnsi"/>
          <w:color w:val="333333"/>
          <w:lang w:eastAsia="en-PH"/>
        </w:rPr>
        <w:t>Gather data relevant to the Program on Pro-People Economy and Trade and the Program on Building Democracy and Claiming Civic Spaces</w:t>
      </w:r>
    </w:p>
    <w:p w14:paraId="4F5B3D98" w14:textId="77777777" w:rsidR="00EE36AF" w:rsidRPr="00EE36AF" w:rsidRDefault="00EE36AF" w:rsidP="00EE36AF">
      <w:pPr>
        <w:numPr>
          <w:ilvl w:val="0"/>
          <w:numId w:val="1"/>
        </w:numPr>
        <w:spacing w:after="0" w:line="276" w:lineRule="auto"/>
        <w:ind w:left="386"/>
        <w:textAlignment w:val="baseline"/>
        <w:rPr>
          <w:rFonts w:eastAsia="Times New Roman" w:cstheme="minorHAnsi"/>
          <w:color w:val="333333"/>
          <w:lang w:eastAsia="en-PH"/>
        </w:rPr>
      </w:pPr>
      <w:r w:rsidRPr="00EE36AF">
        <w:rPr>
          <w:rFonts w:eastAsia="Times New Roman" w:cstheme="minorHAnsi"/>
          <w:color w:val="333333"/>
          <w:lang w:eastAsia="en-PH"/>
        </w:rPr>
        <w:t>Build and maintain an information database from desk work on Trade and Development, Regional Integration and Connectivity, Peace and Security, Natural Resources, and Development Effectiveness</w:t>
      </w:r>
    </w:p>
    <w:p w14:paraId="7A56D2E5" w14:textId="77777777" w:rsidR="00EE36AF" w:rsidRPr="00EE36AF" w:rsidRDefault="00EE36AF" w:rsidP="00EE36AF">
      <w:pPr>
        <w:numPr>
          <w:ilvl w:val="0"/>
          <w:numId w:val="1"/>
        </w:numPr>
        <w:spacing w:after="0" w:line="276" w:lineRule="auto"/>
        <w:ind w:left="386"/>
        <w:textAlignment w:val="baseline"/>
        <w:rPr>
          <w:rFonts w:eastAsia="Times New Roman" w:cstheme="minorHAnsi"/>
          <w:color w:val="333333"/>
          <w:lang w:eastAsia="en-PH"/>
        </w:rPr>
      </w:pPr>
      <w:r w:rsidRPr="00EE36AF">
        <w:rPr>
          <w:rFonts w:eastAsia="Times New Roman" w:cstheme="minorHAnsi"/>
          <w:color w:val="333333"/>
          <w:lang w:eastAsia="en-PH"/>
        </w:rPr>
        <w:t xml:space="preserve">Maintain awareness on the Network members’ activities on the abovementioned themes </w:t>
      </w:r>
    </w:p>
    <w:p w14:paraId="6FE5A3DC" w14:textId="77777777" w:rsidR="00EE36AF" w:rsidRPr="00EE36AF" w:rsidRDefault="00EE36AF" w:rsidP="00EE36AF">
      <w:pPr>
        <w:numPr>
          <w:ilvl w:val="0"/>
          <w:numId w:val="1"/>
        </w:numPr>
        <w:spacing w:after="0" w:line="276" w:lineRule="auto"/>
        <w:ind w:left="386"/>
        <w:textAlignment w:val="baseline"/>
        <w:rPr>
          <w:rFonts w:eastAsia="Times New Roman" w:cstheme="minorHAnsi"/>
          <w:color w:val="333333"/>
          <w:lang w:eastAsia="en-PH"/>
        </w:rPr>
      </w:pPr>
      <w:r w:rsidRPr="00EE36AF">
        <w:rPr>
          <w:rFonts w:eastAsia="Times New Roman" w:cstheme="minorHAnsi"/>
          <w:color w:val="333333"/>
          <w:lang w:eastAsia="en-PH"/>
        </w:rPr>
        <w:t>Periodically solicit photos and articles from Network members on their campaign initiatives and policy engagement</w:t>
      </w:r>
    </w:p>
    <w:p w14:paraId="57CC14C0" w14:textId="77777777" w:rsidR="00EE36AF" w:rsidRPr="00EE36AF" w:rsidRDefault="00EE36AF" w:rsidP="00EE36AF">
      <w:pPr>
        <w:spacing w:after="0" w:line="276" w:lineRule="auto"/>
        <w:textAlignment w:val="baseline"/>
        <w:rPr>
          <w:rFonts w:eastAsia="Times New Roman" w:cstheme="minorHAnsi"/>
          <w:color w:val="333333"/>
          <w:lang w:eastAsia="en-PH"/>
        </w:rPr>
      </w:pPr>
      <w:r w:rsidRPr="00EE36AF">
        <w:rPr>
          <w:rFonts w:eastAsia="Times New Roman" w:cstheme="minorHAnsi"/>
          <w:i/>
          <w:iCs/>
          <w:color w:val="333333"/>
          <w:bdr w:val="none" w:sz="0" w:space="0" w:color="auto" w:frame="1"/>
          <w:lang w:eastAsia="en-PH"/>
        </w:rPr>
        <w:t>Communications</w:t>
      </w:r>
    </w:p>
    <w:p w14:paraId="4B44DDE5" w14:textId="77777777" w:rsidR="00EE36AF" w:rsidRPr="00EE36AF" w:rsidRDefault="00EE36AF" w:rsidP="00EE36AF">
      <w:pPr>
        <w:numPr>
          <w:ilvl w:val="0"/>
          <w:numId w:val="2"/>
        </w:numPr>
        <w:spacing w:after="0" w:line="276" w:lineRule="auto"/>
        <w:ind w:left="386"/>
        <w:textAlignment w:val="baseline"/>
        <w:rPr>
          <w:rFonts w:eastAsia="Times New Roman" w:cstheme="minorHAnsi"/>
          <w:color w:val="333333"/>
          <w:lang w:eastAsia="en-PH"/>
        </w:rPr>
      </w:pPr>
      <w:r w:rsidRPr="00EE36AF">
        <w:rPr>
          <w:rFonts w:eastAsia="Times New Roman" w:cstheme="minorHAnsi"/>
          <w:color w:val="333333"/>
          <w:lang w:eastAsia="en-PH"/>
        </w:rPr>
        <w:t>Manage the content and production of the quarterly newsletter</w:t>
      </w:r>
    </w:p>
    <w:p w14:paraId="2C01735C" w14:textId="77777777" w:rsidR="00EE36AF" w:rsidRPr="00EE36AF" w:rsidRDefault="00EE36AF" w:rsidP="00EE36AF">
      <w:pPr>
        <w:numPr>
          <w:ilvl w:val="0"/>
          <w:numId w:val="2"/>
        </w:numPr>
        <w:spacing w:after="0" w:line="276" w:lineRule="auto"/>
        <w:ind w:left="386"/>
        <w:textAlignment w:val="baseline"/>
        <w:rPr>
          <w:rFonts w:eastAsia="Times New Roman" w:cstheme="minorHAnsi"/>
          <w:color w:val="333333"/>
          <w:lang w:eastAsia="en-PH"/>
        </w:rPr>
      </w:pPr>
      <w:r w:rsidRPr="00EE36AF">
        <w:rPr>
          <w:rFonts w:eastAsia="Times New Roman" w:cstheme="minorHAnsi"/>
          <w:color w:val="333333"/>
          <w:lang w:eastAsia="en-PH"/>
        </w:rPr>
        <w:t>Assist Programs in the production of manuals, discussion papers, policy briefs, and other publications</w:t>
      </w:r>
    </w:p>
    <w:p w14:paraId="4EB349BE" w14:textId="77777777" w:rsidR="00EE36AF" w:rsidRPr="00EE36AF" w:rsidRDefault="00EE36AF" w:rsidP="00EE36AF">
      <w:pPr>
        <w:numPr>
          <w:ilvl w:val="0"/>
          <w:numId w:val="2"/>
        </w:numPr>
        <w:spacing w:after="0" w:line="276" w:lineRule="auto"/>
        <w:ind w:left="386"/>
        <w:textAlignment w:val="baseline"/>
        <w:rPr>
          <w:rFonts w:eastAsia="Times New Roman" w:cstheme="minorHAnsi"/>
          <w:color w:val="333333"/>
          <w:lang w:eastAsia="en-PH"/>
        </w:rPr>
      </w:pPr>
      <w:r w:rsidRPr="00EE36AF">
        <w:rPr>
          <w:rFonts w:eastAsia="Times New Roman" w:cstheme="minorHAnsi"/>
          <w:color w:val="333333"/>
          <w:lang w:eastAsia="en-PH"/>
        </w:rPr>
        <w:t>Regularly monitor staff email to ensure that external correspondence is addressed</w:t>
      </w:r>
    </w:p>
    <w:p w14:paraId="4F20D623" w14:textId="77777777" w:rsidR="00EE36AF" w:rsidRPr="00EE36AF" w:rsidRDefault="00EE36AF" w:rsidP="00EE36AF">
      <w:pPr>
        <w:numPr>
          <w:ilvl w:val="0"/>
          <w:numId w:val="2"/>
        </w:numPr>
        <w:spacing w:after="0" w:line="276" w:lineRule="auto"/>
        <w:ind w:left="386"/>
        <w:textAlignment w:val="baseline"/>
        <w:rPr>
          <w:rFonts w:eastAsia="Times New Roman" w:cstheme="minorHAnsi"/>
          <w:color w:val="333333"/>
          <w:lang w:eastAsia="en-PH"/>
        </w:rPr>
      </w:pPr>
      <w:r w:rsidRPr="00EE36AF">
        <w:rPr>
          <w:rFonts w:eastAsia="Times New Roman" w:cstheme="minorHAnsi"/>
          <w:color w:val="333333"/>
          <w:lang w:eastAsia="en-PH"/>
        </w:rPr>
        <w:t>Support the Communications Team in creating, editing, and posting creative content on social media and the Network website</w:t>
      </w:r>
    </w:p>
    <w:p w14:paraId="39C3EDEF" w14:textId="77777777" w:rsidR="00EE36AF" w:rsidRPr="00EE36AF" w:rsidRDefault="00EE36AF" w:rsidP="00EE36AF">
      <w:pPr>
        <w:numPr>
          <w:ilvl w:val="0"/>
          <w:numId w:val="2"/>
        </w:numPr>
        <w:spacing w:after="0" w:line="276" w:lineRule="auto"/>
        <w:ind w:left="386"/>
        <w:textAlignment w:val="baseline"/>
        <w:rPr>
          <w:rFonts w:eastAsia="Times New Roman" w:cstheme="minorHAnsi"/>
          <w:color w:val="333333"/>
          <w:lang w:eastAsia="en-PH"/>
        </w:rPr>
      </w:pPr>
      <w:r w:rsidRPr="00EE36AF">
        <w:rPr>
          <w:rFonts w:eastAsia="Times New Roman" w:cstheme="minorHAnsi"/>
          <w:color w:val="333333"/>
          <w:lang w:eastAsia="en-PH"/>
        </w:rPr>
        <w:t>Regularly monitor social media metrics and assist the Team in the monthly analysis</w:t>
      </w:r>
    </w:p>
    <w:p w14:paraId="2C8BAEE9" w14:textId="77777777" w:rsidR="00EE36AF" w:rsidRPr="00EE36AF" w:rsidRDefault="00EE36AF" w:rsidP="00EE36AF">
      <w:pPr>
        <w:numPr>
          <w:ilvl w:val="0"/>
          <w:numId w:val="2"/>
        </w:numPr>
        <w:spacing w:after="0" w:line="276" w:lineRule="auto"/>
        <w:ind w:left="386"/>
        <w:textAlignment w:val="baseline"/>
        <w:rPr>
          <w:rFonts w:eastAsia="Times New Roman" w:cstheme="minorHAnsi"/>
          <w:color w:val="333333"/>
          <w:lang w:eastAsia="en-PH"/>
        </w:rPr>
      </w:pPr>
      <w:r w:rsidRPr="00EE36AF">
        <w:rPr>
          <w:rFonts w:eastAsia="Times New Roman" w:cstheme="minorHAnsi"/>
          <w:color w:val="333333"/>
          <w:lang w:eastAsia="en-PH"/>
        </w:rPr>
        <w:t xml:space="preserve">Expand digital dissemination outlets for information-sharing such as websites, social media, visualizations, infographics, emails, listservs, among others. </w:t>
      </w:r>
    </w:p>
    <w:p w14:paraId="05C1E642" w14:textId="77777777" w:rsidR="00EE36AF" w:rsidRPr="00EE36AF" w:rsidRDefault="00EE36AF" w:rsidP="00EE36AF">
      <w:pPr>
        <w:spacing w:after="0" w:line="276" w:lineRule="auto"/>
        <w:textAlignment w:val="baseline"/>
        <w:rPr>
          <w:rFonts w:eastAsia="Times New Roman" w:cstheme="minorHAnsi"/>
          <w:color w:val="333333"/>
          <w:lang w:eastAsia="en-PH"/>
        </w:rPr>
      </w:pPr>
      <w:r w:rsidRPr="00EE36AF">
        <w:rPr>
          <w:rFonts w:eastAsia="Times New Roman" w:cstheme="minorHAnsi"/>
          <w:i/>
          <w:iCs/>
          <w:color w:val="333333"/>
          <w:bdr w:val="none" w:sz="0" w:space="0" w:color="auto" w:frame="1"/>
          <w:lang w:eastAsia="en-PH"/>
        </w:rPr>
        <w:t>Media Relations</w:t>
      </w:r>
    </w:p>
    <w:p w14:paraId="7AAB1BA2" w14:textId="77777777" w:rsidR="00EE36AF" w:rsidRPr="00EE36AF" w:rsidRDefault="00EE36AF" w:rsidP="00EE36AF">
      <w:pPr>
        <w:numPr>
          <w:ilvl w:val="0"/>
          <w:numId w:val="3"/>
        </w:numPr>
        <w:spacing w:after="0" w:line="276" w:lineRule="auto"/>
        <w:ind w:left="386"/>
        <w:textAlignment w:val="baseline"/>
        <w:rPr>
          <w:rFonts w:eastAsia="Times New Roman" w:cstheme="minorHAnsi"/>
          <w:color w:val="333333"/>
          <w:lang w:eastAsia="en-PH"/>
        </w:rPr>
      </w:pPr>
      <w:r w:rsidRPr="00EE36AF">
        <w:rPr>
          <w:rFonts w:eastAsia="Times New Roman" w:cstheme="minorHAnsi"/>
          <w:color w:val="333333"/>
          <w:lang w:eastAsia="en-PH"/>
        </w:rPr>
        <w:t>Develop and implement media strategies to expand APRN’s visibility and reach</w:t>
      </w:r>
    </w:p>
    <w:p w14:paraId="115015C2" w14:textId="77777777" w:rsidR="00EE36AF" w:rsidRPr="00EE36AF" w:rsidRDefault="00EE36AF" w:rsidP="00EE36AF">
      <w:pPr>
        <w:numPr>
          <w:ilvl w:val="0"/>
          <w:numId w:val="3"/>
        </w:numPr>
        <w:spacing w:after="0" w:line="276" w:lineRule="auto"/>
        <w:ind w:left="386"/>
        <w:textAlignment w:val="baseline"/>
        <w:rPr>
          <w:rFonts w:eastAsia="Times New Roman" w:cstheme="minorHAnsi"/>
          <w:color w:val="333333"/>
          <w:lang w:eastAsia="en-PH"/>
        </w:rPr>
      </w:pPr>
      <w:r w:rsidRPr="00EE36AF">
        <w:rPr>
          <w:rFonts w:eastAsia="Times New Roman" w:cstheme="minorHAnsi"/>
          <w:color w:val="333333"/>
          <w:lang w:eastAsia="en-PH"/>
        </w:rPr>
        <w:t>Lead in terms of media inquiries, review of press releases, and relevant news coverage monitoring</w:t>
      </w:r>
    </w:p>
    <w:p w14:paraId="6066797F" w14:textId="77777777" w:rsidR="00466B41" w:rsidRPr="00EE36AF" w:rsidRDefault="00466B41" w:rsidP="00EE36AF">
      <w:pPr>
        <w:spacing w:line="276" w:lineRule="auto"/>
        <w:rPr>
          <w:rFonts w:cstheme="minorHAnsi"/>
        </w:rPr>
      </w:pPr>
    </w:p>
    <w:sectPr w:rsidR="00466B41" w:rsidRPr="00EE36AF" w:rsidSect="00EE36A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6E66"/>
    <w:multiLevelType w:val="multilevel"/>
    <w:tmpl w:val="0D8C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AC26ED"/>
    <w:multiLevelType w:val="multilevel"/>
    <w:tmpl w:val="0736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49786C"/>
    <w:multiLevelType w:val="multilevel"/>
    <w:tmpl w:val="50CA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AF"/>
    <w:rsid w:val="00466B41"/>
    <w:rsid w:val="009A35C8"/>
    <w:rsid w:val="00E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4B452"/>
  <w15:chartTrackingRefBased/>
  <w15:docId w15:val="{2CC61F83-5BFD-4F74-94C6-30B963A0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Strong">
    <w:name w:val="Strong"/>
    <w:basedOn w:val="DefaultParagraphFont"/>
    <w:uiPriority w:val="22"/>
    <w:qFormat/>
    <w:rsid w:val="00EE36AF"/>
    <w:rPr>
      <w:b/>
      <w:bCs/>
    </w:rPr>
  </w:style>
  <w:style w:type="character" w:styleId="Emphasis">
    <w:name w:val="Emphasis"/>
    <w:basedOn w:val="DefaultParagraphFont"/>
    <w:uiPriority w:val="20"/>
    <w:qFormat/>
    <w:rsid w:val="00EE36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2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2020-02-04T06:16:00Z</cp:lastPrinted>
  <dcterms:created xsi:type="dcterms:W3CDTF">2019-10-21T02:41:00Z</dcterms:created>
  <dcterms:modified xsi:type="dcterms:W3CDTF">2020-02-04T08:01:00Z</dcterms:modified>
</cp:coreProperties>
</file>